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42" w:line="240" w:lineRule="auto"/>
        <w:ind w:left="3892" w:right="22" w:firstLine="0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220980</wp:posOffset>
            </wp:positionH>
            <wp:positionV relativeFrom="paragraph">
              <wp:posOffset>42545</wp:posOffset>
            </wp:positionV>
            <wp:extent cx="1798320" cy="47371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7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left="3972" w:right="100" w:hanging="5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SECRETARIA DE EDUCAÇÃO PROFISSIONAL E TECNOLÓGICA INSTITUTO FEDERAL DE EDUCAÇÃO, CIÊNCIA E TECNOLOGIA DE GOIÁS PRÓ-REITORIA DE EXTENSÃO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before="106" w:line="240" w:lineRule="auto"/>
        <w:ind w:left="1525" w:right="1499"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198" w:firstLine="198"/>
        <w:jc w:val="center"/>
        <w:rPr/>
      </w:pPr>
      <w:r w:rsidDel="00000000" w:rsidR="00000000" w:rsidRPr="00000000">
        <w:rPr>
          <w:rtl w:val="0"/>
        </w:rPr>
        <w:t xml:space="preserve">TABELAS DE PONTUAÇÃO PARA ANÁLISE DA DOCUMENTAÇÃO DO(A) CANDIDATO(A)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I – APOIO ADMINISTRATIVO, APOIO AUDIOVISUAL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0" w:type="dxa"/>
        <w:jc w:val="left"/>
        <w:tblInd w:w="126.0" w:type="dxa"/>
        <w:tblLayout w:type="fixed"/>
        <w:tblLook w:val="0000"/>
      </w:tblPr>
      <w:tblGrid>
        <w:gridCol w:w="559"/>
        <w:gridCol w:w="2695"/>
        <w:gridCol w:w="2409"/>
        <w:gridCol w:w="2830"/>
        <w:tblGridChange w:id="0">
          <w:tblGrid>
            <w:gridCol w:w="559"/>
            <w:gridCol w:w="2695"/>
            <w:gridCol w:w="2409"/>
            <w:gridCol w:w="2830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425.19685039370086" w:right="50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FORMAÇÃO / ATUAÇÃO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9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DOCUMENTO COMPROBATÓRIO*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73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9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5,0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4" w:line="240" w:lineRule="auto"/>
              <w:ind w:left="874" w:right="858" w:firstLine="2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Diploma (frente e verso)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73" w:right="159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Pós-Graduação </w:t>
            </w: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Lato Sensu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69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(Especialização)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10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10,0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4" w:line="240" w:lineRule="auto"/>
              <w:ind w:left="874" w:right="858" w:firstLine="2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Diploma (frente e verso)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73" w:right="159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Pós-Graduação S</w:t>
            </w: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tricto Sensu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70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(Mestrado)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10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15,0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4" w:line="240" w:lineRule="auto"/>
              <w:ind w:left="874" w:right="858" w:firstLine="2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Diploma (frente e verso)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73" w:right="159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Pós-Graduação S</w:t>
            </w: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tricto Sensu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69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(Doutorado)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10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20,0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4" w:line="240" w:lineRule="auto"/>
              <w:ind w:left="874" w:right="85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Diploma (frente e verso)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3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3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3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75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hd w:fill="auto" w:val="clear"/>
              <w:spacing w:after="0" w:before="120" w:line="240" w:lineRule="auto"/>
              <w:ind w:left="175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Tempo de serviço como  Profissional nas Áreas Específicas das vagas.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9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auto" w:val="clear"/>
              <w:spacing w:after="0" w:before="120" w:line="240" w:lineRule="auto"/>
              <w:ind w:left="111" w:right="9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1,0 ponto por 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servidores do IFG, Declaração emitida pelo SUAP.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profissionais externos, Carteira de Trabalho, Contrato de Trabalho, Declaração da Direção Geral da Unidade Escolar ou outros estabelecimentos correlatos às Áreas dos Cursos.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8">
            <w:pPr>
              <w:widowControl w:val="0"/>
              <w:shd w:fill="auto" w:val="clear"/>
              <w:spacing w:after="0" w:before="120" w:line="240" w:lineRule="auto"/>
              <w:ind w:left="175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hd w:fill="auto" w:val="clear"/>
              <w:spacing w:after="0" w:before="120" w:line="240" w:lineRule="auto"/>
              <w:ind w:left="175" w:right="1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Participação em curso de capacitação na área pleiteada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11" w:right="9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hd w:fill="auto" w:val="clear"/>
              <w:spacing w:after="0" w:before="120" w:line="240" w:lineRule="auto"/>
              <w:ind w:left="111" w:right="9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1,0 ponto por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4dfb2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Certificado do 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80" w:line="360" w:lineRule="auto"/>
        <w:ind w:left="124" w:firstLine="0"/>
        <w:rPr>
          <w:sz w:val="16"/>
          <w:szCs w:val="16"/>
        </w:rPr>
        <w:sectPr>
          <w:pgSz w:h="16838" w:w="11906" w:orient="portrait"/>
          <w:pgMar w:bottom="280" w:top="1360" w:left="1580" w:right="1600" w:header="0" w:footer="0"/>
          <w:pgNumType w:start="1"/>
        </w:sectPr>
      </w:pPr>
      <w:r w:rsidDel="00000000" w:rsidR="00000000" w:rsidRPr="00000000">
        <w:rPr>
          <w:sz w:val="16"/>
          <w:szCs w:val="16"/>
          <w:rtl w:val="0"/>
        </w:rPr>
        <w:t xml:space="preserve">(*) A pontuação apenas será computada se toda documentação for digitalizada adequadamente e incorporada à ficha de inscrição do(a) candidato(a), conforme descrito no Edital.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80" w:line="36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5" w:line="24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II – </w:t>
      </w:r>
      <w:r w:rsidDel="00000000" w:rsidR="00000000" w:rsidRPr="00000000">
        <w:rPr>
          <w:b w:val="1"/>
          <w:i w:val="0"/>
          <w:sz w:val="20"/>
          <w:szCs w:val="20"/>
          <w:rtl w:val="0"/>
        </w:rPr>
        <w:t xml:space="preserve">INTÉRPRETE DE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5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Ind w:w="126.0" w:type="dxa"/>
        <w:tblLayout w:type="fixed"/>
        <w:tblLook w:val="0000"/>
      </w:tblPr>
      <w:tblGrid>
        <w:gridCol w:w="567"/>
        <w:gridCol w:w="2687"/>
        <w:gridCol w:w="2416"/>
        <w:gridCol w:w="2834"/>
        <w:tblGridChange w:id="0">
          <w:tblGrid>
            <w:gridCol w:w="567"/>
            <w:gridCol w:w="2687"/>
            <w:gridCol w:w="2416"/>
            <w:gridCol w:w="2834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120" w:line="240" w:lineRule="auto"/>
              <w:ind w:left="824" w:right="502" w:firstLine="26.393700787401713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FORMAÇÃO / ATUAÇÃO PROFISSIONAL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120" w:line="240" w:lineRule="auto"/>
              <w:ind w:left="111" w:right="97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7cf8c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120" w:line="240" w:lineRule="auto"/>
              <w:ind w:left="122" w:right="110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DOCUMENTO COMPROBATÓRIO*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2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ind w:left="13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120" w:line="240" w:lineRule="auto"/>
              <w:ind w:left="173" w:right="15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120" w:line="240" w:lineRule="auto"/>
              <w:ind w:left="111" w:right="9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5,0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Diploma (frente e verso)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120" w:line="240" w:lineRule="auto"/>
              <w:ind w:left="173" w:right="159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Pós-Graduação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Lato Sensu</w:t>
            </w:r>
          </w:p>
          <w:p w:rsidR="00000000" w:rsidDel="00000000" w:rsidP="00000000" w:rsidRDefault="00000000" w:rsidRPr="00000000" w14:paraId="00000055">
            <w:pPr>
              <w:widowControl w:val="0"/>
              <w:ind w:left="169" w:right="15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(Especialização)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120" w:line="240" w:lineRule="auto"/>
              <w:ind w:left="111" w:right="10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5,0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Diploma (frente e verso)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120" w:line="240" w:lineRule="auto"/>
              <w:ind w:left="173" w:right="159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Pós-Graduação S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tricto Sensu</w:t>
            </w:r>
          </w:p>
          <w:p w:rsidR="00000000" w:rsidDel="00000000" w:rsidP="00000000" w:rsidRDefault="00000000" w:rsidRPr="00000000" w14:paraId="0000005B">
            <w:pPr>
              <w:widowControl w:val="0"/>
              <w:ind w:left="170" w:right="15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(Mestrado)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120" w:line="240" w:lineRule="auto"/>
              <w:ind w:left="111" w:right="10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15,0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Diploma (frente e verso)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120" w:line="240" w:lineRule="auto"/>
              <w:ind w:left="173" w:right="159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Pós-Graduação S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tricto Sensu</w:t>
            </w:r>
          </w:p>
          <w:p w:rsidR="00000000" w:rsidDel="00000000" w:rsidP="00000000" w:rsidRDefault="00000000" w:rsidRPr="00000000" w14:paraId="00000061">
            <w:pPr>
              <w:widowControl w:val="0"/>
              <w:ind w:left="169" w:right="15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(Doutorado)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120" w:line="240" w:lineRule="auto"/>
              <w:ind w:left="111" w:right="10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20,0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4" w:line="240" w:lineRule="auto"/>
              <w:ind w:right="85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Diploma (frente e verso)</w:t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before="120" w:line="240" w:lineRule="auto"/>
              <w:ind w:left="175" w:right="15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Cursos de formação continuada em tradução / interpretação da Libras / Português (carga-horária mínima de 80 horas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before="120" w:line="240" w:lineRule="auto"/>
              <w:ind w:left="111" w:right="9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before="120" w:line="240" w:lineRule="auto"/>
              <w:ind w:left="111" w:right="9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1,0 ponto por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9">
            <w:pPr>
              <w:widowControl w:val="0"/>
              <w:spacing w:after="0" w:before="120" w:line="240" w:lineRule="auto"/>
              <w:ind w:left="122" w:right="11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120" w:line="240" w:lineRule="auto"/>
              <w:ind w:left="398" w:right="385" w:firstLine="2.000000000000028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Certificado ou Declaração emitida pela Coordenação do curso.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1eed8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120" w:line="240" w:lineRule="auto"/>
              <w:ind w:left="252" w:right="233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Experiência profissional, em cargos cuja função corresponda a área do conhecimento do processo seletivo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120" w:line="240" w:lineRule="auto"/>
              <w:ind w:left="111" w:right="9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before="120" w:line="240" w:lineRule="auto"/>
              <w:ind w:left="111" w:right="9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(dois) pontos por cada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e8cb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servidores do IFG, Declaração emitida pelo SUAP.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122" w:right="1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profissionais externos, Carteira de Trabalho, Contrato de Trabalho, Declaração da Direção Geral da Unidade Escolar ou outros estabelecimentos correlatos às Áreas dos Cursos.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80" w:line="3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(*) A pontuação apenas será computada se toda documentação for digitalizada adequadamente e incorporada à ficha de inscrição do(a) candidato(a), conforme descrito no Edita</w:t>
      </w:r>
    </w:p>
    <w:sectPr>
      <w:type w:val="nextPage"/>
      <w:pgSz w:h="16838" w:w="11906" w:orient="portrait"/>
      <w:pgMar w:bottom="280" w:top="1320" w:left="1580" w:right="16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4" w:lineRule="auto"/>
      <w:ind w:left="198" w:firstLine="0"/>
    </w:pPr>
    <w:rPr>
      <w:rFonts w:ascii="Arial" w:cs="Arial" w:eastAsia="Arial" w:hAnsi="Arial"/>
      <w:b w:val="1"/>
      <w:sz w:val="20"/>
      <w:szCs w:val="20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Normal1"/>
    <w:next w:val="Normal1"/>
    <w:uiPriority w:val="1"/>
    <w:qFormat w:val="1"/>
    <w:pPr>
      <w:spacing w:after="0" w:before="94"/>
      <w:ind w:left="198" w:hanging="0"/>
    </w:pPr>
    <w:rPr>
      <w:rFonts w:ascii="Arial" w:cs="Arial" w:eastAsia="Arial" w:hAnsi="Arial"/>
      <w:b w:val="1"/>
      <w:bCs w:val="1"/>
      <w:sz w:val="20"/>
      <w:szCs w:val="20"/>
      <w:lang w:bidi="ar-SA" w:eastAsia="en-US" w:val="pt-PT"/>
    </w:rPr>
  </w:style>
  <w:style w:type="paragraph" w:styleId="ListParagraph">
    <w:name w:val="List Paragraph"/>
    <w:basedOn w:val="Normal1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1"/>
    <w:uiPriority w:val="1"/>
    <w:qFormat w:val="1"/>
    <w:pPr>
      <w:spacing w:after="0" w:before="120"/>
    </w:pPr>
    <w:rPr>
      <w:rFonts w:ascii="Arial MT" w:cs="Arial MT" w:eastAsia="Arial MT" w:hAnsi="Arial MT"/>
      <w:lang w:bidi="ar-SA" w:eastAsia="en-US" w:val="pt-PT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AIEK7wL8aZGt6dUSI0pOvxfeQ==">CgMxLjA4AHIhMXk4bTJTN1U0WHNsOG5NQVdMby05U2RCc2puY3FGU2sy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2024-03-19T19:07:19Z</dcterms:created>
  <dc:creator>Kaithy das Chagas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2023-11-17T00:00:00Z</vt:lpwstr>
  </property>
  <property fmtid="{D5CDD505-2E9C-101B-9397-08002B2CF9AE}" pid="3" name="Creator">
    <vt:lpwstr>Writer</vt:lpwstr>
  </property>
  <property fmtid="{D5CDD505-2E9C-101B-9397-08002B2CF9AE}" pid="4" name="LastSaved">
    <vt:lpwstr>2023-11-17T00:00:00Z</vt:lpwstr>
  </property>
</Properties>
</file>